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40"/>
        <w:ind w:right="0" w:left="0" w:firstLine="0"/>
        <w:jc w:val="center"/>
        <w:rPr>
          <w:rFonts w:ascii="Calibri" w:hAnsi="Calibri" w:cs="Calibri" w:eastAsia="Calibri"/>
          <w:b/>
          <w:color w:val="auto"/>
          <w:spacing w:val="0"/>
          <w:position w:val="0"/>
          <w:sz w:val="24"/>
          <w:shd w:fill="auto" w:val="clear"/>
        </w:rPr>
      </w:pP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УСТАВ</w:t>
      </w:r>
    </w:p>
    <w:p>
      <w:pPr>
        <w:spacing w:before="0" w:after="20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на Народно Читалище </w:t>
      </w:r>
      <w:r>
        <w:rPr>
          <w:rFonts w:ascii="Calibri" w:hAnsi="Calibri" w:cs="Calibri" w:eastAsia="Calibri"/>
          <w:b/>
          <w:color w:val="auto"/>
          <w:spacing w:val="0"/>
          <w:position w:val="0"/>
          <w:sz w:val="28"/>
          <w:shd w:fill="auto" w:val="clear"/>
        </w:rPr>
        <w:t xml:space="preserve">„</w:t>
      </w:r>
      <w:r>
        <w:rPr>
          <w:rFonts w:ascii="Calibri" w:hAnsi="Calibri" w:cs="Calibri" w:eastAsia="Calibri"/>
          <w:b/>
          <w:color w:val="auto"/>
          <w:spacing w:val="0"/>
          <w:position w:val="0"/>
          <w:sz w:val="28"/>
          <w:shd w:fill="auto" w:val="clear"/>
        </w:rPr>
        <w:t xml:space="preserve">Отец Паисий-1922” с. Богатово</w:t>
      </w:r>
    </w:p>
    <w:p>
      <w:pPr>
        <w:spacing w:before="0" w:after="200" w:line="240"/>
        <w:ind w:right="0" w:left="0" w:firstLine="0"/>
        <w:jc w:val="left"/>
        <w:rPr>
          <w:rFonts w:ascii="Calibri" w:hAnsi="Calibri" w:cs="Calibri" w:eastAsia="Calibri"/>
          <w:b/>
          <w:color w:val="auto"/>
          <w:spacing w:val="0"/>
          <w:position w:val="0"/>
          <w:sz w:val="24"/>
          <w:shd w:fill="auto" w:val="clear"/>
        </w:rPr>
      </w:pPr>
    </w:p>
    <w:p>
      <w:pPr>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ПЪРВА</w:t>
      </w:r>
    </w:p>
    <w:p>
      <w:pPr>
        <w:spacing w:before="0" w:after="20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ОБЩИ ПОЛОЖЕНИЯ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w:t>
      </w:r>
      <w:r>
        <w:rPr>
          <w:rFonts w:ascii="Calibri" w:hAnsi="Calibri" w:cs="Calibri" w:eastAsia="Calibri"/>
          <w:color w:val="auto"/>
          <w:spacing w:val="0"/>
          <w:position w:val="0"/>
          <w:sz w:val="24"/>
          <w:shd w:fill="auto" w:val="clear"/>
        </w:rPr>
        <w:t xml:space="preserve">  С този Устав се уреждат основните положения на вътрешно-нормативната уредба на Народно Читалище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устройство и управление,  дейност, имущество, финансиране, издръжка и прекратяване.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w:t>
      </w:r>
      <w:r>
        <w:rPr>
          <w:rFonts w:ascii="Calibri" w:hAnsi="Calibri" w:cs="Calibri" w:eastAsia="Calibri"/>
          <w:color w:val="auto"/>
          <w:spacing w:val="0"/>
          <w:position w:val="0"/>
          <w:sz w:val="24"/>
          <w:shd w:fill="auto" w:val="clear"/>
        </w:rPr>
        <w:t xml:space="preserve"> /1/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е традиционно българско самоуправляващо се културно-просветно сдружение в с. Богатово, което изпълнява и държавни културно - просветни задачи. В неговата дейност могат да участват всички физически лица без оглед на ограничения на възраст, пол, политически и религиозни възгледи и етническо самосъзнание, които зачитат и спазват устава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е юридическо лице с нестопанска цел, вписано в Регистъра за сдружения с нестопанска цел  и Агенция по вписванията в  Търговския регистър и регистър на ЮЛНЦ. Читалището придобива качеството на юридическо лице с вписването му в регистъра на юридическите лица с нестопанска.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 </w:t>
      </w:r>
      <w:r>
        <w:rPr>
          <w:rFonts w:ascii="Calibri" w:hAnsi="Calibri" w:cs="Calibri" w:eastAsia="Calibri"/>
          <w:color w:val="auto"/>
          <w:spacing w:val="0"/>
          <w:position w:val="0"/>
          <w:sz w:val="24"/>
          <w:shd w:fill="auto" w:val="clear"/>
        </w:rPr>
        <w:t xml:space="preserve">Наименованието на Читалището е: Народно читалище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Богатово, което наименование при необходимост ще се изписва и на латиница по следния начин: Narodno Chitalishte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Otec Paisii-1922</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s.Bogatowo.</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/4/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работи в тясно взаимодействие с учебни заведения, културни институти, обществени и стопански организации, фирми, и др. извършващи или подпомагащи културно-просветна и социална дейност.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/5/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поддържа отношение на сътрудничество, координация и партньорство с държавни и общински органи и организации, на които законите възлагат определени задължения. Читалището съобразява своята дейност със стратегията в областта на културата и с годишната програма на Общината за развитие на читалищната дейност, като участва активно в организацията и провеждането на общоградски и общински и други културни прояви.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Чл.2а</w:t>
      </w:r>
      <w:r>
        <w:rPr>
          <w:rFonts w:ascii="Calibri" w:hAnsi="Calibri" w:cs="Calibri" w:eastAsia="Calibri"/>
          <w:color w:val="auto"/>
          <w:spacing w:val="0"/>
          <w:position w:val="0"/>
          <w:sz w:val="24"/>
          <w:shd w:fill="auto" w:val="clear"/>
        </w:rPr>
        <w:t xml:space="preserve">. Министърът на културата съдейства за развитието на читалищното дело, подпомага и подкрепя народните читалища, като: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предоставя методическа помощ по тяхната дейност;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анализира състоянието и дейността им с помощта на областните и общинските администрации;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обявява публично проектите от международните дарителски програми;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създава публичен регистър с база данни на хартиен и електронен носител на регистрираните читалища и читалищни сдружения.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Чл.2б.</w:t>
      </w:r>
      <w:r>
        <w:rPr>
          <w:rFonts w:ascii="Calibri" w:hAnsi="Calibri" w:cs="Calibri" w:eastAsia="Calibri"/>
          <w:color w:val="auto"/>
          <w:spacing w:val="0"/>
          <w:position w:val="0"/>
          <w:sz w:val="22"/>
          <w:shd w:fill="auto" w:val="clear"/>
        </w:rPr>
        <w:t xml:space="preserve"> /1/ </w:t>
      </w:r>
      <w:r>
        <w:rPr>
          <w:rFonts w:ascii="Calibri" w:hAnsi="Calibri" w:cs="Calibri" w:eastAsia="Calibri"/>
          <w:color w:val="auto"/>
          <w:spacing w:val="0"/>
          <w:position w:val="0"/>
          <w:sz w:val="24"/>
          <w:shd w:fill="auto" w:val="clear"/>
        </w:rPr>
        <w:t xml:space="preserve">Към министъра на културата се създава Национален съвет по читалищно дело като експертно-консултативен орган. В него участват представители на Министерството на културата, Министерството на образованието и науката, Министерството на финансите, Съюз на народните читалища, Дирекцията по вероизповеданията, Националната библиотека "Св. св. Кирил и Методий", творчески съюзи, както и дейци на науката и културата. Националният съвет по читалищно дело подпомага министъра на културата в изпълнението на функциите и задачите по чл. Устройството и дейността на Националния съвет по читалищно дело се регламентират с правилник, утвърден от министъра на културата.</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Министърът на културата наблюдава, обобщава ежегодно, подпомага и подкрепя дейността на читалищата.</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ВТОРА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УЧРЕДЯВАНЕ НА ЧИТАЛИЩА</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3</w:t>
      </w:r>
      <w:r>
        <w:rPr>
          <w:rFonts w:ascii="Calibri" w:hAnsi="Calibri" w:cs="Calibri" w:eastAsia="Calibri"/>
          <w:color w:val="auto"/>
          <w:spacing w:val="0"/>
          <w:position w:val="0"/>
          <w:sz w:val="24"/>
          <w:shd w:fill="auto" w:val="clear"/>
        </w:rPr>
        <w:t xml:space="preserve"> /1/ Читалище могат да учредят най-малко 50 дееспособни физически лица за селата и 150 - за градовете, които вземат решение на учредително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Учредителното събрание приема устава на читалището и избира неговите органи. Уставът урежда: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наименованието;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седалището;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целите;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източниците на финансиране;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органите на управление и контрол, техните правомощия, начина на избирането им, реда за свикването им и за вземане на решения;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начина за приемане на членове и прекратяване на членството, както и реда за определяне на членския внос.</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Читалищата могат да откриват клонове в близки квартали, жилищни райони и села, в които няма други читалища</w:t>
      </w:r>
      <w:r>
        <w:rPr>
          <w:rFonts w:ascii="Calibri" w:hAnsi="Calibri" w:cs="Calibri" w:eastAsia="Calibri"/>
          <w:b/>
          <w:color w:val="auto"/>
          <w:spacing w:val="0"/>
          <w:position w:val="0"/>
          <w:sz w:val="24"/>
          <w:shd w:fill="auto" w:val="clear"/>
        </w:rPr>
        <w:t xml:space="preserve">.</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4 </w:t>
      </w:r>
      <w:r>
        <w:rPr>
          <w:rFonts w:ascii="Calibri" w:hAnsi="Calibri" w:cs="Calibri" w:eastAsia="Calibri"/>
          <w:color w:val="auto"/>
          <w:spacing w:val="0"/>
          <w:position w:val="0"/>
          <w:sz w:val="24"/>
          <w:shd w:fill="auto" w:val="clear"/>
        </w:rPr>
        <w:t xml:space="preserve">Читалището придобива качеството на юридическо лице с вписването му в регистъра на юридическите лица с нестопанска цел.</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Вписването на читалищата в регистъра на юридическите лица с нестопанска цел се извършва без такси по писмена молба от настоятелството, към която се прилагат: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протоколът от учредителното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уставът на читалището, подписан от учредителите;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нотариално заверен образец от подписа на лицето, представляващо читалището, и валидният печат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В регистъра се вписват: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наименованието и седалището на читалището и източникът на първоначалното му финансиране;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уставът;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имената на членовете на настоятелството и на проверителната комисия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името и длъжността на лицето, което представлява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настъпилите промени.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Наименованието на народното читалище трябва да не въвежда в заблуждение и да не накърнява добрите нрави. То се изписва на български език. Към наименованието на читалището се добавя годината на неговото първоначално създаване.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Седалището на читалището е населеното място, където се намира неговото управление. Адресът на читалището е адресът на неговото управление.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Всяка промяна в обстоятелствата по ал. 4 трябва да бъде заявена в 14-дневен срок от възникването 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Народните читалища могат да кандидатстват за държавна и/или общинска субсидия след изтичането на едногодишен срок от вписването в регистъра.</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5</w:t>
      </w:r>
      <w:r>
        <w:rPr>
          <w:rFonts w:ascii="Calibri" w:hAnsi="Calibri" w:cs="Calibri" w:eastAsia="Calibri"/>
          <w:color w:val="auto"/>
          <w:spacing w:val="0"/>
          <w:position w:val="0"/>
          <w:sz w:val="24"/>
          <w:shd w:fill="auto" w:val="clear"/>
        </w:rPr>
        <w:t xml:space="preserve"> В Министерството на културата се води регистър на народните читалища и на читалищните сдружения по ред, определен с наредба на министъра на културата. Регистърът е публичен, поддържа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се в електронен вид, като достъпът до него е свободен и безплатен, включително онлайн, в машинночетим формат.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В регистъра се вписват: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наименованието на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седалището на читалището или читалищното сдружение и източникът на първоначалното му финансиране;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клоновете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името на лицето, което представлява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ЕИК по БУЛСТАТ;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настъпилите промени.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В 7-дневен срок от вписване на читалището или на читалищното сдружение в регистъра на юридическите лица с нестопанска цел читалищното настоятелство или управителният орган на читалищното сдружение подава заявление за вписване по регистъра по ал. 1. Към заявлението се прилагат данните по ал. 2, уставът на читалището или читалищното сдружение, а за сдруженията - и списък с членуващите в тях читалища. В случаите, когато заявлението се подава по електронен път, се спазват изискванията на Закона за електронния документ и електронните удостоверителни услуги.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Министърът на културата или оправомощено от него длъжностно лице в 14-дневен срок от подаване на заявлението по ал. 3 извършва вписване и издава удостоверение за вписване в регистъра или отказва вписване. За извършено вписване в регистъра се уведомява кметът на общината по седалището на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На читалищата, които не са вписани в регистъра, не се предоставят субсидии от държавния и общинския бюджет, както и държавно и общинско имущество за ползване.</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ТРЕТА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ЦЕЛИ И ДЕЙНОСТИ</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Чл.6</w:t>
      </w:r>
      <w:r>
        <w:rPr>
          <w:rFonts w:ascii="Calibri" w:hAnsi="Calibri" w:cs="Calibri" w:eastAsia="Calibri"/>
          <w:color w:val="auto"/>
          <w:spacing w:val="0"/>
          <w:position w:val="0"/>
          <w:sz w:val="24"/>
          <w:shd w:fill="auto" w:val="clear"/>
        </w:rPr>
        <w:t xml:space="preserve">/1/ Целите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са да задоволява потребностите на гражданите, свързани със: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Развитие и обогатяване на културния живот, социалната и образователната дейност в  населеното място където осъществяват дейността си.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Запазване на обичаите и традициите на българския народ и в частност на местните обичаи и традиции;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Разширяване на знанията на гражданите и приобщаването им към ценностите и постиженията на науката,изкуството и културата;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Възпитаване и утвърждаване на националното самосъзнание;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Възпитаване в дух на демократизъм, родолюбие и общочовешка нравственост;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Развитие на творческите заложби на участниците в дейността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Осигуряване на достъп до информация, създаване и поддържане на електронни информационни мрежи за осигуряване на информация;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Осигуряване условия за развитие на младежки дейности, с които да се задоволяват потребностите на младите хора.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За постигане на целите,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развива следните основни дейности: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Уреждане и поддържане на библиотеки, читални, както и създаване и поддържане на електронни информационни мрежи;</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Развива и подпомага  любителското художествено творчество;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Организиране на клубове, празненства, концерти, чествания и младежки и спортни дейности;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Събиране и разпространяване на знания за родния край;</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Създаване и съхраняване на музейни колекции, съгласно Закона за културното наследство;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Предоставяне на компютърни и интернет услуги;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 </w:t>
      </w:r>
      <w:r>
        <w:rPr>
          <w:rFonts w:ascii="Calibri" w:hAnsi="Calibri" w:cs="Calibri" w:eastAsia="Calibri"/>
          <w:color w:val="auto"/>
          <w:spacing w:val="0"/>
          <w:position w:val="0"/>
          <w:sz w:val="24"/>
          <w:shd w:fill="auto" w:val="clear"/>
        </w:rPr>
        <w:t xml:space="preserve">Народно читалище“Отец Паисий-1922”може да развива допълнителна стопанска дейност,свързана с предмета на основната му дейност,в съответствие с действащото законодателство,като използва приходите от нея за постигане на определените му в устава цели.Читалището не разпределя печалба.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/4/ </w:t>
      </w:r>
      <w:r>
        <w:rPr>
          <w:rFonts w:ascii="Calibri" w:hAnsi="Calibri" w:cs="Calibri" w:eastAsia="Calibri"/>
          <w:color w:val="auto"/>
          <w:spacing w:val="0"/>
          <w:position w:val="0"/>
          <w:sz w:val="24"/>
          <w:shd w:fill="auto" w:val="clear"/>
        </w:rPr>
        <w:t xml:space="preserve">Читалището няма право да предоставя собствено или ползвано от него имущество възмездно или безвъзмездно: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за  хазартни игри и нощни заведения;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за дейност на нерегистрирани по Закона за вероизповеданията религиозни общности и юридически лица с нестопанска цел на такива общности;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за постоянно ползване от политически партии и организации;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на председателя, секретаря, членовете на настоятелството и проверителната комисия и на членовете на техните семейства.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Чл.7</w:t>
      </w:r>
      <w:r>
        <w:rPr>
          <w:rFonts w:ascii="Calibri" w:hAnsi="Calibri" w:cs="Calibri" w:eastAsia="Calibri"/>
          <w:color w:val="auto"/>
          <w:spacing w:val="0"/>
          <w:position w:val="0"/>
          <w:sz w:val="24"/>
          <w:shd w:fill="auto" w:val="clear"/>
        </w:rPr>
        <w:t xml:space="preserve">  /1/НЧ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може да се сдружава  за постигане на своите цели,за провеждане на съвместни дейности и инициативи при условията и по реда на ЗНЧ.</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w:t>
      </w:r>
      <w:r>
        <w:rPr>
          <w:rFonts w:ascii="Calibri" w:hAnsi="Calibri" w:cs="Calibri" w:eastAsia="Calibri"/>
          <w:color w:val="auto"/>
          <w:spacing w:val="0"/>
          <w:position w:val="0"/>
          <w:sz w:val="24"/>
          <w:shd w:fill="auto" w:val="clear"/>
        </w:rPr>
        <w:t xml:space="preserve">Читалищните сдружения нямат право да управляват и да се разпореждат с имуществото на народните читалища, които са техни членове.</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ТРЕТА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УПРАВЛЕНИЕ</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Чл.8</w:t>
      </w:r>
      <w:r>
        <w:rPr>
          <w:rFonts w:ascii="Calibri" w:hAnsi="Calibri" w:cs="Calibri" w:eastAsia="Calibri"/>
          <w:color w:val="auto"/>
          <w:spacing w:val="0"/>
          <w:position w:val="0"/>
          <w:sz w:val="24"/>
          <w:shd w:fill="auto" w:val="clear"/>
        </w:rPr>
        <w:t xml:space="preserve">/1/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е учредено на общо събрание и може да се прекратява по решение на неговите членове също на общо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Читалището може да открива клонове в кварталите и жилищните райони в града и селата в общината в които няма други читалища.</w:t>
      </w:r>
    </w:p>
    <w:p>
      <w:pPr>
        <w:spacing w:before="0" w:after="0" w:line="240"/>
        <w:ind w:right="0" w:left="-142"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Чл.9</w:t>
      </w:r>
      <w:r>
        <w:rPr>
          <w:rFonts w:ascii="Calibri" w:hAnsi="Calibri" w:cs="Calibri" w:eastAsia="Calibri"/>
          <w:color w:val="auto"/>
          <w:spacing w:val="0"/>
          <w:position w:val="0"/>
          <w:sz w:val="24"/>
          <w:shd w:fill="auto" w:val="clear"/>
        </w:rPr>
        <w:t xml:space="preserve">/1/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придобива качеството на юридическо лице с вписването му в регистъра за организациите с нестопанска цел  в гр.  Габров</w:t>
      </w:r>
      <w:r>
        <w:rPr>
          <w:rFonts w:ascii="Calibri" w:hAnsi="Calibri" w:cs="Calibri" w:eastAsia="Calibri"/>
          <w:color w:val="auto"/>
          <w:spacing w:val="0"/>
          <w:position w:val="0"/>
          <w:sz w:val="24"/>
          <w:shd w:fill="auto" w:val="clear"/>
        </w:rPr>
        <w:t xml:space="preserve">o</w:t>
      </w:r>
      <w:r>
        <w:rPr>
          <w:rFonts w:ascii="Calibri" w:hAnsi="Calibri" w:cs="Calibri" w:eastAsia="Calibri"/>
          <w:color w:val="auto"/>
          <w:spacing w:val="0"/>
          <w:position w:val="0"/>
          <w:sz w:val="24"/>
          <w:shd w:fill="auto" w:val="clear"/>
        </w:rPr>
        <w:t xml:space="preserve">,в чийто район е седалището на читалището.</w:t>
      </w:r>
      <w:r>
        <w:rPr>
          <w:rFonts w:ascii="Calibri" w:hAnsi="Calibri" w:cs="Calibri" w:eastAsia="Calibri"/>
          <w:color w:val="auto"/>
          <w:spacing w:val="0"/>
          <w:position w:val="0"/>
          <w:sz w:val="22"/>
          <w:shd w:fill="auto" w:val="clear"/>
        </w:rPr>
        <w:t xml:space="preserve">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В Министерството на културата се води регистър на народните читалища и на читалищните сдружения по ред, определен с наредба на министъра на културата. Регистърът е публичен, поддържа се в електронен вид, като достъпът до него е свободен и безплатен, включително онлайн, в машинночетим формат.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В регистъра се вписват: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наименованието на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седалището на читалището или читалищното сдружение и източникът на първоначалното му финансиране;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клоновете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името на лицето, което представлява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ЕИК по БУЛСТАТ;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настъпилите промени по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Вписването на читалищата в регистъра на юридическите лица с нестопанска цел се извършва без такси по писмена молба от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Протокол от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Устав на читалището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Нотариално заверен образец от подпис на лицето представляващо читалището и валидния печат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Към наименованието на читалището  се добавя годината на неговото първоначално създаване-1922г.и наименованието  се изписва по следния начин-Народно читалище”Отец Паисий-1922“</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Читалищното настоятелство в 7-дневен срок от вписване на читалището или на читалищното сдружение в регистъра на юридическите лица с нестопанска цел читалищното настоятелство или управителният орган на читалищното сдружение подава заявление за вписване по регистъра. Към заявлението се прилагат, уставът на читалището или читалищното сдружение, а за сдруженията - и списък с членуващите в тях читалища. В случаите, когато заявлението се подава по електронен път, се спазват изискванията на Закона за електронния документ и електронните удостоверителни услуги.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2"/>
          <w:shd w:fill="auto" w:val="clear"/>
        </w:rPr>
        <w:t xml:space="preserve">/6 </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Министърът на културата или оправомощено от него длъжностно лице в 14-дневен срок от подаване на заявлението извършва вписване и издава удостоверение за вписване в регистъра или отказва вписване. За извършено вписване в регистъра се уведомява кметът на общината по седалището на читалището или читалищното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На читалищата, които не са вписани в регистъра не се предоставят субсидии от държавния и общинския бюджет, както и държавно и общинско имущество за ползване.</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ЧЕТВЪРТА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УПРАВЛЕНИЕ И КОНТРОЛ</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Чл.10</w:t>
      </w:r>
      <w:r>
        <w:rPr>
          <w:rFonts w:ascii="Calibri" w:hAnsi="Calibri" w:cs="Calibri" w:eastAsia="Calibri"/>
          <w:color w:val="auto"/>
          <w:spacing w:val="0"/>
          <w:position w:val="0"/>
          <w:sz w:val="24"/>
          <w:shd w:fill="auto" w:val="clear"/>
        </w:rPr>
        <w:t xml:space="preserve">/1/  Членовете на читалището са индивидуални, колективни и почетни. Индивидуален член може да стане всеки  български гражданин по писмено заявление в читалището,като се записва в книгата за читалищните членове и му се издава членска карта.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w:t>
      </w:r>
      <w:r>
        <w:rPr>
          <w:rFonts w:ascii="Calibri" w:hAnsi="Calibri" w:cs="Calibri" w:eastAsia="Calibri"/>
          <w:color w:val="auto"/>
          <w:spacing w:val="0"/>
          <w:position w:val="0"/>
          <w:sz w:val="24"/>
          <w:shd w:fill="auto" w:val="clear"/>
        </w:rPr>
        <w:t xml:space="preserve">Индивидуалните членове са действителни и спомагателни: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1. </w:t>
      </w:r>
      <w:r>
        <w:rPr>
          <w:rFonts w:ascii="Calibri" w:hAnsi="Calibri" w:cs="Calibri" w:eastAsia="Calibri"/>
          <w:color w:val="auto"/>
          <w:spacing w:val="0"/>
          <w:position w:val="0"/>
          <w:sz w:val="24"/>
          <w:shd w:fill="auto" w:val="clear"/>
        </w:rPr>
        <w:t xml:space="preserve">Действителни членове са лица, навършили 18 години, които участват в дейността на читалището, редовно плащат членски внос и имат право да избират и да бъдат избирани;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Спомагателни членове са лица до 18 години, които нямат право да избират и да бъдат избирани; те имат право на съвещателен глас.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Колективните членове съдействат за осъществяване целите на читалищата,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професионални организации;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стопански организации;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търговски дружества;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кооперации и сдружения;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културно-просветни и любителски клубове и творчески колективи.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Почетни членове могат да бъдат български и чужди граждани с изключителни заслуги за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Чл.11</w:t>
      </w:r>
      <w:r>
        <w:rPr>
          <w:rFonts w:ascii="Calibri" w:hAnsi="Calibri" w:cs="Calibri" w:eastAsia="Calibri"/>
          <w:color w:val="auto"/>
          <w:spacing w:val="0"/>
          <w:position w:val="0"/>
          <w:sz w:val="24"/>
          <w:shd w:fill="auto" w:val="clear"/>
        </w:rPr>
        <w:t xml:space="preserve">/1/ Членството в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се урежда, чрез подаване на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писмена  молба по образец до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Приемането на молби за нови членове се прекратява две седмици преди провеждането на общото събрание. Членството на подалите молби през този период възниква веднага след приемането от Общото събранието;</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Всеки редовен член плаща редовно  членски внос, определен от Общото събрание. Членски внос не заплащат само почетните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Членският внос на спомагателните членове е 50% от определената сума, само в случаите когато не е заплащана такса за дейността, в която участва лицето;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Членството се удостоверява с членска карта, ежегодно заверявана от Секретаря.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Членовете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имат право: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Да избират и да бъдат избирани в органите на управление на читалището.Имат право да бъдат избирани в  органите за управление лицата,които са били най-малко три календарни години преди избора редовни членове,т.е. плащали чл.внос и участвали активно в живота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Да получават информация за дейността на читалището и за решенията на неговите органи;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Да участват в обсъждането на въпроси, свързани с дейностите на читалището, да се ползват от имуществото му и от резултатите от дейността му по реда, предвиден в устава;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12 </w:t>
      </w:r>
      <w:r>
        <w:rPr>
          <w:rFonts w:ascii="Calibri" w:hAnsi="Calibri" w:cs="Calibri" w:eastAsia="Calibri"/>
          <w:color w:val="auto"/>
          <w:spacing w:val="0"/>
          <w:position w:val="0"/>
          <w:sz w:val="24"/>
          <w:shd w:fill="auto" w:val="clear"/>
        </w:rPr>
        <w:t xml:space="preserve"> Членовете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са длъжни: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Да спазват Устава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Да плащат редовно определения членски внос,който е гласуван от ОС на 30.03.2018 г.по 3лв. и да се събира и отчита ежегодно до 30 април за годината;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Да пазят и обогатяват читалищното имущество</w:t>
      </w:r>
      <w:r>
        <w:rPr>
          <w:rFonts w:ascii="Calibri" w:hAnsi="Calibri" w:cs="Calibri" w:eastAsia="Calibri"/>
          <w:color w:val="auto"/>
          <w:spacing w:val="0"/>
          <w:position w:val="0"/>
          <w:sz w:val="22"/>
          <w:shd w:fill="auto" w:val="clear"/>
        </w:rPr>
        <w:t xml:space="preserve">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Да защитават  престижа и интересите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Да защитава престижа и интересите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Чл.13</w:t>
      </w:r>
      <w:r>
        <w:rPr>
          <w:rFonts w:ascii="Calibri" w:hAnsi="Calibri" w:cs="Calibri" w:eastAsia="Calibri"/>
          <w:color w:val="auto"/>
          <w:spacing w:val="0"/>
          <w:position w:val="0"/>
          <w:sz w:val="24"/>
          <w:shd w:fill="auto" w:val="clear"/>
        </w:rPr>
        <w:t xml:space="preserve"> Членството в читалището се прекратява: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От Общото събрание с изключване, при: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а/ системно неспазване или грубо нарушаване на Устава и Правилника за вътрешен ред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б/ нелоялност, злонамерено и непристойно поведение, уронващо авторитета и доброто име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в/ посегателство върху имуществото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г/не плащане редовно на членския внос.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Със смъртта или при поставяне лица под пълно запрещение.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При прекратяване на юридическото лице.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Чл.14</w:t>
      </w:r>
      <w:r>
        <w:rPr>
          <w:rFonts w:ascii="Calibri" w:hAnsi="Calibri" w:cs="Calibri" w:eastAsia="Calibri"/>
          <w:color w:val="auto"/>
          <w:spacing w:val="0"/>
          <w:position w:val="0"/>
          <w:sz w:val="24"/>
          <w:shd w:fill="auto" w:val="clear"/>
        </w:rPr>
        <w:t xml:space="preserve">  Органи на  управление на читалището са: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Общото събрание /ОС/;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Читалищното настоятелство /ЧН/;</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Проверителната комисия /ПК/.</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Чл.15</w:t>
      </w:r>
      <w:r>
        <w:rPr>
          <w:rFonts w:ascii="Calibri" w:hAnsi="Calibri" w:cs="Calibri" w:eastAsia="Calibri"/>
          <w:color w:val="auto"/>
          <w:spacing w:val="0"/>
          <w:position w:val="0"/>
          <w:sz w:val="24"/>
          <w:shd w:fill="auto" w:val="clear"/>
        </w:rPr>
        <w:t xml:space="preserve"> /1/ Върховен орган на читалището е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/2/ </w:t>
      </w:r>
      <w:r>
        <w:rPr>
          <w:rFonts w:ascii="Calibri" w:hAnsi="Calibri" w:cs="Calibri" w:eastAsia="Calibri"/>
          <w:color w:val="auto"/>
          <w:spacing w:val="0"/>
          <w:position w:val="0"/>
          <w:sz w:val="24"/>
          <w:shd w:fill="auto" w:val="clear"/>
        </w:rPr>
        <w:t xml:space="preserve">ОС се състои от всички членове на читалището имащи право на глас.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Право на глас имат в Общото събрание действителните членове,редовно отчетени/заплатили членския си внос/ </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shd w:fill="auto" w:val="clear"/>
        </w:rPr>
        <w:t xml:space="preserve">за предходната година.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Чл.16 /1/</w:t>
      </w:r>
      <w:r>
        <w:rPr>
          <w:rFonts w:ascii="Calibri" w:hAnsi="Calibri" w:cs="Calibri" w:eastAsia="Calibri"/>
          <w:color w:val="auto"/>
          <w:spacing w:val="0"/>
          <w:position w:val="0"/>
          <w:sz w:val="24"/>
          <w:shd w:fill="auto" w:val="clear"/>
        </w:rPr>
        <w:t xml:space="preserve">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Приема, изменя и допълва Устава;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Избира и освобождава членовете на Читалищното Настоятелство, Проверителната комисия и Председателя;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Приема вътрешните актове, необходими за организацията на дейността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Изключва членове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Определя основните насоки на дейността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Взема решение за членуване или прекратяване на членството в читалищно сдружение;</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Приема бюджета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Приема годишния отчет до 30 март на следващата година;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r>
      <w:r>
        <w:rPr>
          <w:rFonts w:ascii="Calibri" w:hAnsi="Calibri" w:cs="Calibri" w:eastAsia="Calibri"/>
          <w:color w:val="auto"/>
          <w:spacing w:val="0"/>
          <w:position w:val="0"/>
          <w:sz w:val="24"/>
          <w:shd w:fill="auto" w:val="clear"/>
        </w:rPr>
        <w:t xml:space="preserve">Определя размера на членския внос;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r>
      <w:r>
        <w:rPr>
          <w:rFonts w:ascii="Calibri" w:hAnsi="Calibri" w:cs="Calibri" w:eastAsia="Calibri"/>
          <w:color w:val="auto"/>
          <w:spacing w:val="0"/>
          <w:position w:val="0"/>
          <w:sz w:val="24"/>
          <w:shd w:fill="auto" w:val="clear"/>
        </w:rPr>
        <w:t xml:space="preserve">Отменя решения на органите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w:t>
      </w:r>
      <w:r>
        <w:rPr>
          <w:rFonts w:ascii="Calibri" w:hAnsi="Calibri" w:cs="Calibri" w:eastAsia="Calibri"/>
          <w:color w:val="auto"/>
          <w:spacing w:val="0"/>
          <w:position w:val="0"/>
          <w:sz w:val="24"/>
          <w:shd w:fill="auto" w:val="clear"/>
        </w:rPr>
        <w:t xml:space="preserve">Взема решения за откриване на клонове на читалището след съгласуване с общината;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Взема решения за прекратяване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13. </w:t>
      </w:r>
      <w:r>
        <w:rPr>
          <w:rFonts w:ascii="Calibri" w:hAnsi="Calibri" w:cs="Calibri" w:eastAsia="Calibri"/>
          <w:color w:val="auto"/>
          <w:spacing w:val="0"/>
          <w:position w:val="0"/>
          <w:sz w:val="24"/>
          <w:shd w:fill="auto" w:val="clear"/>
        </w:rPr>
        <w:t xml:space="preserve">Взема решения за внасяне до съда на незаконосъобразни действия на ръководството или отделни читалищни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Решенията на Общото събрание са задължителни за другите органи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Чл.17 </w:t>
      </w:r>
      <w:r>
        <w:rPr>
          <w:rFonts w:ascii="Calibri" w:hAnsi="Calibri" w:cs="Calibri" w:eastAsia="Calibri"/>
          <w:color w:val="auto"/>
          <w:spacing w:val="0"/>
          <w:position w:val="0"/>
          <w:sz w:val="24"/>
          <w:shd w:fill="auto" w:val="clear"/>
        </w:rPr>
        <w:t xml:space="preserve">/1/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Поканата за събрание трябва да съдържа дневния ред, датата, часа и мястото на провеждането му и кой го свиква. Тя трябва да бъде получена срещу подпис или връчена не по-късно от 7 дни преди датата на провеждането. В същия срок на вратата на читалището и на други общодостъпни места, където е дейността на читалището, трябва да бъде залепена поканата за събранието.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Решенията по чл.13, ал.1, т.1, 4, 10, 11 и 12 се вземат с мнозинство най-малко две трети от всички присъстващи членове.Останалите решения се вземат с мнозинство от половината от присъстващите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Искът се предявява в едномесечен срок от узнаването на решението, но не по-късно от една година от датата на вземане на решението.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Чл.18 </w:t>
      </w:r>
      <w:r>
        <w:rPr>
          <w:rFonts w:ascii="Calibri" w:hAnsi="Calibri" w:cs="Calibri" w:eastAsia="Calibri"/>
          <w:color w:val="auto"/>
          <w:spacing w:val="0"/>
          <w:position w:val="0"/>
          <w:sz w:val="24"/>
          <w:shd w:fill="auto" w:val="clear"/>
        </w:rPr>
        <w:t xml:space="preserve">/1/ Изпълнителен орган на читалището е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Броят на членовете му се определят от Общото събрание.Членове на настоятелството могат да бъдат само членове на читалището.  Същите не могат да бъдат помежду си роднини по права и по съребрена линия до четвърта степен, което декларират писмено.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Настоятелството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се състои от 3 /три/ члена, избрани за срок от 3 /три/ години плащали редовно членски внос 3 поредни години. То се състои от Председател и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Промени в неговия състав могат да се правят и на общите годишни и извънредни събрания. </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Чл.19 </w:t>
      </w:r>
      <w:r>
        <w:rPr>
          <w:rFonts w:ascii="Calibri" w:hAnsi="Calibri" w:cs="Calibri" w:eastAsia="Calibri"/>
          <w:color w:val="auto"/>
          <w:spacing w:val="0"/>
          <w:position w:val="0"/>
          <w:sz w:val="24"/>
          <w:shd w:fill="auto" w:val="clear"/>
        </w:rPr>
        <w:t xml:space="preserve">/1/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Свиква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Осигурява изпълнението на решенията на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Подготвя и внася в Общото събрание проект за бюджет на читалището и утвърждава щата му;</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Подготвя и внася в Общото събрание отчет за дейността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Назначава Секретаря на читалището и утвърждава длъжностната му характеристика;</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Приема членове на читалището, въз основа на подадена писмена молба по образец;</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Работи за увеличаване членовете на читалището и следи за спазване броя на числения им състав според ЗНЧ;</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Направлява основната дейност на читалището, като спазва законите и се ръководи от Устава, решенията на Общото събрание и собствените си решения;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r>
      <w:r>
        <w:rPr>
          <w:rFonts w:ascii="Calibri" w:hAnsi="Calibri" w:cs="Calibri" w:eastAsia="Calibri"/>
          <w:color w:val="auto"/>
          <w:spacing w:val="0"/>
          <w:position w:val="0"/>
          <w:sz w:val="24"/>
          <w:shd w:fill="auto" w:val="clear"/>
        </w:rPr>
        <w:t xml:space="preserve">Взема решения за освобождаване и назначаване на работещите щатни и хонорувани служители на читалището, съобразно бюджета,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10. </w:t>
      </w:r>
      <w:r>
        <w:rPr>
          <w:rFonts w:ascii="Calibri" w:hAnsi="Calibri" w:cs="Calibri" w:eastAsia="Calibri"/>
          <w:color w:val="auto"/>
          <w:spacing w:val="0"/>
          <w:position w:val="0"/>
          <w:sz w:val="24"/>
          <w:shd w:fill="auto" w:val="clear"/>
        </w:rPr>
        <w:t xml:space="preserve">Взема решения за сключване на договори с други физически и юридически лица и разкриване на съвместни културно-образователни дейности, в съответствие с Устава и бюджета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11. </w:t>
      </w:r>
      <w:r>
        <w:rPr>
          <w:rFonts w:ascii="Calibri" w:hAnsi="Calibri" w:cs="Calibri" w:eastAsia="Calibri"/>
          <w:color w:val="auto"/>
          <w:spacing w:val="0"/>
          <w:position w:val="0"/>
          <w:sz w:val="24"/>
          <w:shd w:fill="auto" w:val="clear"/>
        </w:rPr>
        <w:t xml:space="preserve">Взема решения за морално и материално стимулиране, награждава спонсори, партньори, изявени дейци в читалищната дейност, редовни читатели и самодейци  с грамоти, плакети и др., в съответствие с Устава и бюджета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12. </w:t>
      </w:r>
      <w:r>
        <w:rPr>
          <w:rFonts w:ascii="Calibri" w:hAnsi="Calibri" w:cs="Calibri" w:eastAsia="Calibri"/>
          <w:color w:val="auto"/>
          <w:spacing w:val="0"/>
          <w:position w:val="0"/>
          <w:sz w:val="24"/>
          <w:shd w:fill="auto" w:val="clear"/>
        </w:rPr>
        <w:t xml:space="preserve">Внася предложение в Община Севлиево и други органи и организации за строителство, реконструкция, модернизация, поддръжка, ремонт и обзавеждане на материалната база, за създаване на материални, морални, финансови и социални условия за развитие на дейностите;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Настоятелството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провежда заседания най-малко 4 /четири/ път в годината и работи при пълна прозрачност. Заседанията са редовни, когато на тях присъстват повече от половината му членове.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Настоятелството взема решения с мнозинство повече от половината на членовете си.  Ако има  особено мнение се мотивира писмено.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Редовните заседания на Настоятелството се провеждат с писмено или устно предизвестие на Председателя съдържащо:дневен ред,дата,място и час на заседанието.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Членовете на настоятелството се освобождават предсрочно: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при установяване на съществени нарушения на закона и устава и незадоволителна оценка за дейността им от общото събрание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при продължително боледуване или смърт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при три последователни безпричинни отсъствия от заседания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w:t>
      </w:r>
      <w:r>
        <w:rPr>
          <w:rFonts w:ascii="Calibri" w:hAnsi="Calibri" w:cs="Calibri" w:eastAsia="Calibri"/>
          <w:color w:val="auto"/>
          <w:spacing w:val="0"/>
          <w:position w:val="0"/>
          <w:sz w:val="24"/>
          <w:shd w:fill="auto" w:val="clear"/>
        </w:rPr>
        <w:t xml:space="preserve">при подаване на молба по собствено желание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0"/>
          <w:position w:val="0"/>
          <w:sz w:val="24"/>
          <w:shd w:fill="auto" w:val="clear"/>
        </w:rPr>
        <w:t xml:space="preserve">Общото събрание взема решение за освободените места и начина им за попълване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w:t>
      </w:r>
      <w:r>
        <w:rPr>
          <w:rFonts w:ascii="Calibri" w:hAnsi="Calibri" w:cs="Calibri" w:eastAsia="Calibri"/>
          <w:color w:val="auto"/>
          <w:spacing w:val="0"/>
          <w:position w:val="0"/>
          <w:sz w:val="24"/>
          <w:shd w:fill="auto" w:val="clear"/>
        </w:rPr>
        <w:t xml:space="preserve">Настоятелството работи по правилник приет на първото заседание след избора му</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 20</w:t>
      </w:r>
      <w:r>
        <w:rPr>
          <w:rFonts w:ascii="Calibri" w:hAnsi="Calibri" w:cs="Calibri" w:eastAsia="Calibri"/>
          <w:color w:val="auto"/>
          <w:spacing w:val="0"/>
          <w:position w:val="0"/>
          <w:sz w:val="24"/>
          <w:shd w:fill="auto" w:val="clear"/>
        </w:rPr>
        <w:t xml:space="preserve"> /1/ Председателят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е член на Настоятелството и се избира от Общото събрание за срок до три години.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Председателят: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Организира дейността на читалището съобразно закона, Устава и решенията на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Представлява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Свиква и ръководи заседанията на Настоятелството и председателства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Отчита дейността си пред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Сключва и прекратява трудовите договори със служителите, съобразно бюджета на читалището и въз основа решение на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 </w:t>
      </w:r>
      <w:r>
        <w:rPr>
          <w:rFonts w:ascii="Calibri" w:hAnsi="Calibri" w:cs="Calibri" w:eastAsia="Calibri"/>
          <w:color w:val="auto"/>
          <w:spacing w:val="0"/>
          <w:position w:val="0"/>
          <w:sz w:val="24"/>
          <w:shd w:fill="auto" w:val="clear"/>
        </w:rPr>
        <w:t xml:space="preserve">Сключва и прекратява договори с други физически и юридически лица по решение на Настоятелството и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Заверява разходните документи и контролира работата на читалищния Секретар;</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8. </w:t>
      </w:r>
      <w:r>
        <w:rPr>
          <w:rFonts w:ascii="Calibri" w:hAnsi="Calibri" w:cs="Calibri" w:eastAsia="Calibri"/>
          <w:color w:val="auto"/>
          <w:spacing w:val="0"/>
          <w:position w:val="0"/>
          <w:sz w:val="24"/>
          <w:shd w:fill="auto" w:val="clear"/>
        </w:rPr>
        <w:t xml:space="preserve">Представя пред Кмета на Община Севлиево ежегодно в срок до 10 ноември предложения за дейността на читалището през следващата година;</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9. </w:t>
      </w:r>
      <w:r>
        <w:rPr>
          <w:rFonts w:ascii="Calibri" w:hAnsi="Calibri" w:cs="Calibri" w:eastAsia="Calibri"/>
          <w:color w:val="auto"/>
          <w:spacing w:val="0"/>
          <w:position w:val="0"/>
          <w:sz w:val="24"/>
          <w:shd w:fill="auto" w:val="clear"/>
        </w:rPr>
        <w:t xml:space="preserve">Представя пред Кмета на Община Севлиево и Общинския съвет ежегодно до 31 март доклад за осъществените читалищни дейности, в изпълнение на годишната програма за развитие на читалищната дейност в Община Севлиево  и за изразходваните от бюджета средства през предходната година. Участва в заседанието на Общинския съвет, в което се обсъжда внесения от него доклад.</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w:t>
      </w:r>
      <w:r>
        <w:rPr>
          <w:rFonts w:ascii="Calibri" w:hAnsi="Calibri" w:cs="Calibri" w:eastAsia="Calibri"/>
          <w:color w:val="auto"/>
          <w:spacing w:val="0"/>
          <w:position w:val="0"/>
          <w:sz w:val="24"/>
          <w:shd w:fill="auto" w:val="clear"/>
        </w:rPr>
        <w:t xml:space="preserve">Когато поради смърт, трайна физическа невъзможност или подаване на оставка, Председателят на </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читалището престане да изпълнява задълженията си,неговите функции се поемат от упълномощено лице от настоятелството до провеждането на нов избор.Когато поради същите причини Настоятелството или Проверителната комисия останат с по-малко членове от предвидените в този Устав,се процедира съгласно Чл.16/6/.</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Чл.21</w:t>
      </w:r>
      <w:r>
        <w:rPr>
          <w:rFonts w:ascii="Calibri" w:hAnsi="Calibri" w:cs="Calibri" w:eastAsia="Calibri"/>
          <w:color w:val="auto"/>
          <w:spacing w:val="0"/>
          <w:position w:val="0"/>
          <w:sz w:val="24"/>
          <w:shd w:fill="auto" w:val="clear"/>
        </w:rPr>
        <w:t xml:space="preserve"> /1/ Секретарят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 се назначава на щат от Председателя на Читалищното настоятелство.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Секретарят: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Организира изпълнението на решенията на Председателя и  на Настоятелството, включително решенията за изпълнението на бюджета;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Организира текущата основна и допълнителна дейност;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Отговаря за работата на щатния и хонорувания персонал;</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Представлява читалището заедно и поотделно с Председателя;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Отчита дейността си пред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С изтичане на мандата на Настоятелството, трудовият договор на Секретаря на читалището не се прекратява.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w:t>
      </w:r>
      <w:r>
        <w:rPr>
          <w:rFonts w:ascii="Calibri" w:hAnsi="Calibri" w:cs="Calibri" w:eastAsia="Calibri"/>
          <w:color w:val="auto"/>
          <w:spacing w:val="0"/>
          <w:position w:val="0"/>
          <w:sz w:val="24"/>
          <w:shd w:fill="auto" w:val="clear"/>
        </w:rPr>
        <w:t xml:space="preserve">Секретаря може да бъде освободен предсрочно: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по собствено желание изразено в писмен вид до Настоятелството с предизвестие един месец.</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при болест или смърт,функциите на секретаря се поемат от избрано  от Настоятелството лице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Чл.22</w:t>
      </w:r>
      <w:r>
        <w:rPr>
          <w:rFonts w:ascii="Calibri" w:hAnsi="Calibri" w:cs="Calibri" w:eastAsia="Calibri"/>
          <w:color w:val="auto"/>
          <w:spacing w:val="0"/>
          <w:position w:val="0"/>
          <w:sz w:val="24"/>
          <w:shd w:fill="auto" w:val="clear"/>
        </w:rPr>
        <w:t xml:space="preserve"> /1/ Проверителната комисия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се състои от 3 /три/ члена, избрани за срок от 3 /три/ години плащали редовно членския сивнос 3 поредни години.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При констатирани нарушения Проверителната комисия уведомява Общото събрание на читалището, а при данни за извършено престъпление и органите на прокуратурата.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Членовете на Проверителната комисия могат да присъстват на заседанията на Настоятелството само със съвещателен глас.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Членовете на Проверителната комисия не могат да бъдат лица, които са в трудово правни отношения с читалището или са роднини на членовете на Настоятелството, на Председателя или на Секретаря по права линия, съпрузи, братя, сестри и роднини по сватовство от първа степен.</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Чл.23</w:t>
      </w:r>
      <w:r>
        <w:rPr>
          <w:rFonts w:ascii="Calibri" w:hAnsi="Calibri" w:cs="Calibri" w:eastAsia="Calibri"/>
          <w:color w:val="auto"/>
          <w:spacing w:val="0"/>
          <w:position w:val="0"/>
          <w:sz w:val="24"/>
          <w:shd w:fill="auto" w:val="clear"/>
        </w:rPr>
        <w:t xml:space="preserve">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Чл.24</w:t>
      </w:r>
      <w:r>
        <w:rPr>
          <w:rFonts w:ascii="Calibri" w:hAnsi="Calibri" w:cs="Calibri" w:eastAsia="Calibri"/>
          <w:color w:val="auto"/>
          <w:spacing w:val="0"/>
          <w:position w:val="0"/>
          <w:sz w:val="24"/>
          <w:shd w:fill="auto" w:val="clear"/>
        </w:rPr>
        <w:t xml:space="preserve"> Членовете на Настоятелството, Председателят и Секретарят в 7 дневен срок от избирането/назначаването си подават декларация при условията и реда на Закона за предотвратяванe и установяване на конфликт на интереси. Декларациите се обявяват на интернет страницата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ПЕТА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ИМУЩЕСТВО И ФИНАНСИРАНЕ</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Чл.25</w:t>
      </w:r>
      <w:r>
        <w:rPr>
          <w:rFonts w:ascii="Calibri" w:hAnsi="Calibri" w:cs="Calibri" w:eastAsia="Calibri"/>
          <w:color w:val="auto"/>
          <w:spacing w:val="0"/>
          <w:position w:val="0"/>
          <w:sz w:val="24"/>
          <w:shd w:fill="auto" w:val="clear"/>
        </w:rPr>
        <w:t xml:space="preserve"> /1/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ползва основна сграда, намираща се в с. Богатово, центъра на основание Актове за общинска и публична собственост.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Имуществото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се състои от право на собственост и от други вещни права, дълготрайни и малотрайни материални активи, дарени, придобити със собствени средства.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Членовете на Настоятелството, Председателя, Секретаря и Проверителната комисия нямат право на възмездно или безвъзмездно предоставяне за лично ползване на читалищно имущество.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Чл.26</w:t>
      </w:r>
      <w:r>
        <w:rPr>
          <w:rFonts w:ascii="Calibri" w:hAnsi="Calibri" w:cs="Calibri" w:eastAsia="Calibri"/>
          <w:color w:val="auto"/>
          <w:spacing w:val="0"/>
          <w:position w:val="0"/>
          <w:sz w:val="24"/>
          <w:shd w:fill="auto" w:val="clear"/>
        </w:rPr>
        <w:t xml:space="preserve"> /1/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набира средства от следните източници: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Членски внос;</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Културно-просветна и информационна дейност;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Субсидия от държавния и общинските бюджети;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Наеми от движимо и недвижимо имущество;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Дарения и завещания;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6.</w:t>
      </w:r>
      <w:r>
        <w:rPr>
          <w:rFonts w:ascii="Calibri" w:hAnsi="Calibri" w:cs="Calibri" w:eastAsia="Calibri"/>
          <w:color w:val="auto"/>
          <w:spacing w:val="0"/>
          <w:position w:val="0"/>
          <w:sz w:val="24"/>
          <w:shd w:fill="auto" w:val="clear"/>
        </w:rPr>
        <w:t xml:space="preserve">Такси за ползване на определени библиотечни услуги.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7. </w:t>
      </w:r>
      <w:r>
        <w:rPr>
          <w:rFonts w:ascii="Calibri" w:hAnsi="Calibri" w:cs="Calibri" w:eastAsia="Calibri"/>
          <w:color w:val="auto"/>
          <w:spacing w:val="0"/>
          <w:position w:val="0"/>
          <w:sz w:val="24"/>
          <w:shd w:fill="auto" w:val="clear"/>
        </w:rPr>
        <w:t xml:space="preserve">Други приходи.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Чл.27</w:t>
      </w:r>
      <w:r>
        <w:rPr>
          <w:rFonts w:ascii="Calibri" w:hAnsi="Calibri" w:cs="Calibri" w:eastAsia="Calibri"/>
          <w:color w:val="auto"/>
          <w:spacing w:val="0"/>
          <w:position w:val="0"/>
          <w:sz w:val="24"/>
          <w:shd w:fill="auto" w:val="clear"/>
        </w:rPr>
        <w:t xml:space="preserve">/1/ Предвидените по ал.1 т.3 на Чл.23 средства за читалищна дейност се разпределят от комисия с участието на представител на съответната община и представител на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и се предоставят на читалището за самостоятелно управление.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При недостиг на средства за ремонта и поддръжката на читалищната сграда средствата се осигуряват от общински съвет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Чл.28</w:t>
      </w:r>
      <w:r>
        <w:rPr>
          <w:rFonts w:ascii="Calibri" w:hAnsi="Calibri" w:cs="Calibri" w:eastAsia="Calibri"/>
          <w:color w:val="auto"/>
          <w:spacing w:val="0"/>
          <w:position w:val="0"/>
          <w:sz w:val="24"/>
          <w:shd w:fill="auto" w:val="clear"/>
        </w:rPr>
        <w:t xml:space="preserve"> /1/ Читалището не може да отчуждава недвижими вещи, негова собственост и да учредява ипотека върху тях.</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Движимите вещи могат да бъдат отчуждавани, залагани, бракувани или заменени с по-доброкачествени само по решение на Настоятелството.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Чл.29</w:t>
      </w:r>
      <w:r>
        <w:rPr>
          <w:rFonts w:ascii="Calibri" w:hAnsi="Calibri" w:cs="Calibri" w:eastAsia="Calibri"/>
          <w:color w:val="auto"/>
          <w:spacing w:val="0"/>
          <w:position w:val="0"/>
          <w:sz w:val="24"/>
          <w:shd w:fill="auto" w:val="clear"/>
        </w:rPr>
        <w:t xml:space="preserve"> Недвижимото и движимото имущество, собственост на читалището, както и приходите от него не подлежат на принудително изпълнение освен за вземания, произтичащи от трудови правоотношения.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Чл.30</w:t>
      </w:r>
      <w:r>
        <w:rPr>
          <w:rFonts w:ascii="Calibri" w:hAnsi="Calibri" w:cs="Calibri" w:eastAsia="Calibri"/>
          <w:color w:val="auto"/>
          <w:spacing w:val="0"/>
          <w:position w:val="0"/>
          <w:sz w:val="24"/>
          <w:shd w:fill="auto" w:val="clear"/>
        </w:rPr>
        <w:t xml:space="preserve"> /1/ Единният читалищен бюджет се формира от всички източници на собствени средства, субсидии и дарения.</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Читалищното Настоятелство изготвя годишен отчет на приходите и разходите, който се приема от Общото събрание.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Отчетът за изразходваните от бюджета средства се представя в Общината, на чиято територия се намира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Счетоводната отчетност се води в съответствие със Закона за счетоводството и подзаконовите нормативни актове.</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притежава разплащателна сметка в ОББ банка.</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ГЛАВА ШЕСТА</w:t>
      </w: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ПРЕКРАТЯВАНЕ</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Чл.31</w:t>
      </w:r>
      <w:r>
        <w:rPr>
          <w:rFonts w:ascii="Calibri" w:hAnsi="Calibri" w:cs="Calibri" w:eastAsia="Calibri"/>
          <w:color w:val="auto"/>
          <w:spacing w:val="0"/>
          <w:position w:val="0"/>
          <w:sz w:val="24"/>
          <w:shd w:fill="auto" w:val="clear"/>
        </w:rPr>
        <w:t xml:space="preserve">/1/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може да бъде прекратено с надлежно решение на Общото събрание, взето с мнозинство най-малко две трети от всички членове на читалището и вписано в регистъра на по седалището.</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може да бъде прекратено с ликвидация или по решение на  , когато: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1. </w:t>
      </w:r>
      <w:r>
        <w:rPr>
          <w:rFonts w:ascii="Calibri" w:hAnsi="Calibri" w:cs="Calibri" w:eastAsia="Calibri"/>
          <w:color w:val="auto"/>
          <w:spacing w:val="0"/>
          <w:position w:val="0"/>
          <w:sz w:val="24"/>
          <w:shd w:fill="auto" w:val="clear"/>
        </w:rPr>
        <w:t xml:space="preserve">дейността му противоречи на закона, устава и добрите нрави;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2. </w:t>
      </w:r>
      <w:r>
        <w:rPr>
          <w:rFonts w:ascii="Calibri" w:hAnsi="Calibri" w:cs="Calibri" w:eastAsia="Calibri"/>
          <w:color w:val="auto"/>
          <w:spacing w:val="0"/>
          <w:position w:val="0"/>
          <w:sz w:val="24"/>
          <w:shd w:fill="auto" w:val="clear"/>
        </w:rPr>
        <w:t xml:space="preserve">имуществото му не се използва според целите и предмета на дейност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е налице трайна невъзможност читалището да действа или не развива дейност за период от две години. В тези случаи министъра на културата изпраща сигнал до прокурора за констатирана липса дейност на читалището.</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4. </w:t>
      </w:r>
      <w:r>
        <w:rPr>
          <w:rFonts w:ascii="Calibri" w:hAnsi="Calibri" w:cs="Calibri" w:eastAsia="Calibri"/>
          <w:color w:val="auto"/>
          <w:spacing w:val="0"/>
          <w:position w:val="0"/>
          <w:sz w:val="24"/>
          <w:shd w:fill="auto" w:val="clear"/>
        </w:rPr>
        <w:t xml:space="preserve">не е учредено по законния ред;</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5. </w:t>
      </w:r>
      <w:r>
        <w:rPr>
          <w:rFonts w:ascii="Calibri" w:hAnsi="Calibri" w:cs="Calibri" w:eastAsia="Calibri"/>
          <w:color w:val="auto"/>
          <w:spacing w:val="0"/>
          <w:position w:val="0"/>
          <w:sz w:val="24"/>
          <w:shd w:fill="auto" w:val="clear"/>
        </w:rPr>
        <w:t xml:space="preserve">е обявено в несъстоятелност.</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Прекратяването на читалището по искане на прокурора се вписва служебно.</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ПРЕХОДНИ И ЗАКЛЮЧИТЕЛНИ  РАЗПОРЕДБИ</w:t>
      </w:r>
    </w:p>
    <w:p>
      <w:pPr>
        <w:spacing w:before="0" w:after="0" w:line="240"/>
        <w:ind w:right="0" w:left="-142" w:firstLine="0"/>
        <w:jc w:val="left"/>
        <w:rPr>
          <w:rFonts w:ascii="Calibri" w:hAnsi="Calibri" w:cs="Calibri" w:eastAsia="Calibri"/>
          <w:b/>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§1</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има кръгъл печат с надпис в окръжност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Народно читалище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с. Богатово  в средата разтворена книга с година на основаването му 1922.</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§2</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Професионален празник на читалището е 24-ти май-Денят на Св.Св.Кирил и Методий,ден на българската просвета и култура.</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§3 </w:t>
      </w:r>
      <w:r>
        <w:rPr>
          <w:rFonts w:ascii="Calibri" w:hAnsi="Calibri" w:cs="Calibri" w:eastAsia="Calibri"/>
          <w:color w:val="auto"/>
          <w:spacing w:val="0"/>
          <w:position w:val="0"/>
          <w:sz w:val="24"/>
          <w:shd w:fill="auto" w:val="clear"/>
        </w:rPr>
        <w:t xml:space="preserve">Отчетната година на читалището започва на 01 януари и завършва на 31 декември.</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Този Устав е приет на Общо събрание на НЧ ”Отец Паисий-1922”, проведено на 30.03.2019г.в с.Богатово с протокол </w:t>
      </w:r>
      <w:r>
        <w:rPr>
          <w:rFonts w:ascii="Segoe UI Symbol" w:hAnsi="Segoe UI Symbol" w:cs="Segoe UI Symbol" w:eastAsia="Segoe UI Symbol"/>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от решение т.6 / 30.03.2019г.</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Същият е подписан в 2 (два) еднообразни екземпляра, за и за НЧ </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Отец Паисий-1922” от присъстващите действителни членове на читалището, съгласно приложения списък, който е неразделна част от Устава.</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Председател ЧН: .........................</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Секретар: ............................</w:t>
      </w:r>
    </w:p>
    <w:p>
      <w:pPr>
        <w:spacing w:before="0" w:after="0" w:line="240"/>
        <w:ind w:right="0" w:left="-142" w:firstLine="0"/>
        <w:jc w:val="left"/>
        <w:rPr>
          <w:rFonts w:ascii="Calibri" w:hAnsi="Calibri" w:cs="Calibri" w:eastAsia="Calibri"/>
          <w:color w:val="auto"/>
          <w:spacing w:val="0"/>
          <w:position w:val="0"/>
          <w:sz w:val="24"/>
          <w:shd w:fill="auto" w:val="clear"/>
        </w:rPr>
      </w:pP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30.03.2019</w:t>
      </w:r>
      <w:r>
        <w:rPr>
          <w:rFonts w:ascii="Calibri" w:hAnsi="Calibri" w:cs="Calibri" w:eastAsia="Calibri"/>
          <w:color w:val="auto"/>
          <w:spacing w:val="0"/>
          <w:position w:val="0"/>
          <w:sz w:val="24"/>
          <w:shd w:fill="auto" w:val="clear"/>
        </w:rPr>
        <w:t xml:space="preserve">г.</w:t>
      </w:r>
    </w:p>
    <w:p>
      <w:pPr>
        <w:spacing w:before="0" w:after="0" w:line="240"/>
        <w:ind w:right="0" w:left="-142"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с. Богатово</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